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DE" w:rsidRPr="00A631DE" w:rsidRDefault="00A631DE" w:rsidP="00A631DE">
      <w:pPr>
        <w:shd w:val="clear" w:color="auto" w:fill="FFFFFF"/>
        <w:spacing w:after="0" w:line="240" w:lineRule="auto"/>
        <w:outlineLvl w:val="0"/>
        <w:rPr>
          <w:rFonts w:eastAsia="Times New Roman" w:cstheme="minorHAnsi"/>
          <w:bCs/>
          <w:kern w:val="36"/>
          <w:sz w:val="32"/>
          <w:szCs w:val="32"/>
          <w:lang w:eastAsia="es-MX"/>
        </w:rPr>
      </w:pPr>
      <w:r w:rsidRPr="00A631DE">
        <w:rPr>
          <w:rFonts w:eastAsia="Times New Roman" w:cstheme="minorHAnsi"/>
          <w:bCs/>
          <w:kern w:val="36"/>
          <w:sz w:val="32"/>
          <w:szCs w:val="32"/>
          <w:lang w:eastAsia="es-MX"/>
        </w:rPr>
        <w:t>5 síntomas tempranos que alertan sobre el posible diagnóstico de esquizofrenia</w:t>
      </w:r>
      <w:bookmarkStart w:id="0" w:name="_GoBack"/>
      <w:bookmarkEnd w:id="0"/>
    </w:p>
    <w:p w:rsidR="00513B49" w:rsidRPr="00A631DE" w:rsidRDefault="00513B49">
      <w:pPr>
        <w:rPr>
          <w:rFonts w:cstheme="minorHAnsi"/>
          <w:sz w:val="24"/>
          <w:szCs w:val="24"/>
        </w:rPr>
      </w:pPr>
    </w:p>
    <w:p w:rsidR="00A631DE" w:rsidRPr="00A631DE" w:rsidRDefault="00A631DE" w:rsidP="00A631DE">
      <w:pPr>
        <w:shd w:val="clear" w:color="auto" w:fill="FFFFFF"/>
        <w:spacing w:after="0" w:line="240" w:lineRule="auto"/>
        <w:rPr>
          <w:rFonts w:eastAsia="Times New Roman" w:cstheme="minorHAnsi"/>
          <w:sz w:val="24"/>
          <w:szCs w:val="24"/>
          <w:shd w:val="clear" w:color="auto" w:fill="FFFFFF"/>
          <w:lang w:eastAsia="es-MX"/>
        </w:rPr>
      </w:pPr>
      <w:r w:rsidRPr="00A631DE">
        <w:rPr>
          <w:rFonts w:eastAsia="Times New Roman" w:cstheme="minorHAnsi"/>
          <w:sz w:val="24"/>
          <w:szCs w:val="24"/>
          <w:lang w:eastAsia="es-MX"/>
        </w:rPr>
        <w:t>Por </w:t>
      </w:r>
      <w:hyperlink r:id="rId4" w:history="1">
        <w:r w:rsidRPr="00A631DE">
          <w:rPr>
            <w:rFonts w:eastAsia="Times New Roman" w:cstheme="minorHAnsi"/>
            <w:bCs/>
            <w:sz w:val="24"/>
            <w:szCs w:val="24"/>
            <w:u w:val="single"/>
            <w:lang w:eastAsia="es-MX"/>
          </w:rPr>
          <w:t>David Aparicio</w:t>
        </w:r>
      </w:hyperlink>
      <w:r w:rsidRPr="00A631DE">
        <w:rPr>
          <w:rFonts w:eastAsia="Times New Roman" w:cstheme="minorHAnsi"/>
          <w:sz w:val="24"/>
          <w:szCs w:val="24"/>
          <w:lang w:eastAsia="es-MX"/>
        </w:rPr>
        <w:t xml:space="preserve"> - </w:t>
      </w:r>
      <w:r w:rsidRPr="00A631DE">
        <w:rPr>
          <w:rFonts w:eastAsia="Times New Roman" w:cstheme="minorHAnsi"/>
          <w:sz w:val="24"/>
          <w:szCs w:val="24"/>
          <w:shd w:val="clear" w:color="auto" w:fill="FFFFFF"/>
          <w:lang w:eastAsia="es-MX"/>
        </w:rPr>
        <w:t>03/04/2018</w:t>
      </w:r>
    </w:p>
    <w:p w:rsidR="00A631DE" w:rsidRPr="00A631DE" w:rsidRDefault="00A631DE" w:rsidP="00A631DE">
      <w:pPr>
        <w:shd w:val="clear" w:color="auto" w:fill="FFFFFF"/>
        <w:spacing w:after="0" w:line="240" w:lineRule="auto"/>
        <w:rPr>
          <w:rFonts w:eastAsia="Times New Roman" w:cstheme="minorHAnsi"/>
          <w:sz w:val="24"/>
          <w:szCs w:val="24"/>
          <w:shd w:val="clear" w:color="auto" w:fill="FFFFFF"/>
          <w:lang w:eastAsia="es-MX"/>
        </w:rPr>
      </w:pPr>
    </w:p>
    <w:p w:rsidR="00A631DE" w:rsidRPr="00A631DE" w:rsidRDefault="00A631DE" w:rsidP="00A631DE">
      <w:pPr>
        <w:shd w:val="clear" w:color="auto" w:fill="FFFFFF"/>
        <w:spacing w:after="0" w:line="240" w:lineRule="auto"/>
        <w:rPr>
          <w:rFonts w:eastAsia="Times New Roman" w:cstheme="minorHAnsi"/>
          <w:sz w:val="24"/>
          <w:szCs w:val="24"/>
          <w:shd w:val="clear" w:color="auto" w:fill="FFFFFF"/>
          <w:lang w:eastAsia="es-MX"/>
        </w:rPr>
      </w:pP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La esquizofrenia es un trastorno mental crónico que afecta las capacidades del pensamiento, percepción, emociones y conducta. Todavía no se sabe con precisión cuales son las causas específicas de la esquizofrenia, pero los estudios demuestran que la esquizofrenia tiene un fuerte componente genético que puede ser exacerbado por factores externos como complicaciones obstétricas y perinatales, traumatismos craneales, situaciones muy estresantes o el consumo ilícito de drogas.</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Los síntomas de la esquizofrenia pueden presentarse entre los 16 y 30 años de edad. Aun no contamos con un método efectivo para prevenir este trastorno, pero la evidencia demuestra que un tratamiento temprano y oportuno puede mejorar los resultados y calidad de vida del paciente y su familia a largo plazo.</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En este breve artículo se expondrán cinco síntomas que pueden alertar sobre el posible diagnóstico de esquizofrenia.</w:t>
      </w:r>
    </w:p>
    <w:p w:rsidR="00A631DE" w:rsidRPr="00A631DE" w:rsidRDefault="00A631DE" w:rsidP="00A631DE">
      <w:pPr>
        <w:pStyle w:val="Ttulo3"/>
        <w:shd w:val="clear" w:color="auto" w:fill="FFFFFF"/>
        <w:spacing w:before="405" w:after="255" w:line="450" w:lineRule="atLeast"/>
        <w:rPr>
          <w:rFonts w:asciiTheme="minorHAnsi" w:hAnsiTheme="minorHAnsi" w:cstheme="minorHAnsi"/>
          <w:color w:val="auto"/>
        </w:rPr>
      </w:pPr>
      <w:r w:rsidRPr="00A631DE">
        <w:rPr>
          <w:rFonts w:asciiTheme="minorHAnsi" w:hAnsiTheme="minorHAnsi" w:cstheme="minorHAnsi"/>
          <w:b/>
          <w:bCs/>
          <w:color w:val="auto"/>
        </w:rPr>
        <w:t>Mala higiene</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El deterioro se hace evidente en la higiene personal de las personas con esquizofrenia y depresión. La persona que sufre de estos trastornos puede dejar lentamente de cuidar su aspecto personal, cambiarse de ropa y cepillarse los dientes. Los problemas con la higiene pueden deberse a la apatía y el aplanamiento afectivo que también se presenta en la esquizofrenia, pero también puede ser producto del aislamiento social y en algunos casos las personas con esquizofrenia pueden ni siquiera darse cuenta de los problemas de higiene y su apariencia.</w:t>
      </w:r>
    </w:p>
    <w:p w:rsidR="00A631DE" w:rsidRPr="00A631DE" w:rsidRDefault="00A631DE" w:rsidP="00A631DE">
      <w:pPr>
        <w:pStyle w:val="Ttulo3"/>
        <w:shd w:val="clear" w:color="auto" w:fill="FFFFFF"/>
        <w:spacing w:before="405" w:after="255" w:line="450" w:lineRule="atLeast"/>
        <w:rPr>
          <w:rFonts w:asciiTheme="minorHAnsi" w:hAnsiTheme="minorHAnsi" w:cstheme="minorHAnsi"/>
          <w:color w:val="auto"/>
        </w:rPr>
      </w:pPr>
      <w:r w:rsidRPr="00A631DE">
        <w:rPr>
          <w:rFonts w:asciiTheme="minorHAnsi" w:hAnsiTheme="minorHAnsi" w:cstheme="minorHAnsi"/>
          <w:b/>
          <w:bCs/>
          <w:color w:val="auto"/>
        </w:rPr>
        <w:lastRenderedPageBreak/>
        <w:t>Excesiva preocupación por la religión y eventos sobrenaturales</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Una </w:t>
      </w:r>
      <w:hyperlink r:id="rId5" w:history="1">
        <w:r w:rsidRPr="00A631DE">
          <w:rPr>
            <w:rStyle w:val="Hipervnculo"/>
            <w:rFonts w:asciiTheme="minorHAnsi" w:hAnsiTheme="minorHAnsi" w:cstheme="minorHAnsi"/>
            <w:color w:val="auto"/>
          </w:rPr>
          <w:t>revisión</w:t>
        </w:r>
      </w:hyperlink>
      <w:r w:rsidRPr="00A631DE">
        <w:rPr>
          <w:rFonts w:asciiTheme="minorHAnsi" w:hAnsiTheme="minorHAnsi" w:cstheme="minorHAnsi"/>
        </w:rPr>
        <w:t> publicada hace solo cuatros años revela que existe una fuerte conexión entre la excesiva preocupación por temas religiosos, eventos sobrenaturales y la esquizofrenia. El estudio concluye que incluso esta excesiva preocupación puede influenciar el nivel de psicopatología. En las etapas tempranas de la enfermedad la persona puede exhibir delirios en los que argumentan ser perseguidos por espíritus malignos o seres místicos. Así también pueden creer que tienen poderes mágicos o mostrarse muy preocupados por las fuerzas sobrenaturales que rigen el mundo. Estos síntomas surgen a causa de la paranoia y la creciente desconexión que tienen las personas con esquizofrenia con la realidad.</w:t>
      </w:r>
    </w:p>
    <w:p w:rsidR="00A631DE" w:rsidRPr="00A631DE" w:rsidRDefault="00A631DE" w:rsidP="00A631DE">
      <w:pPr>
        <w:pStyle w:val="Ttulo3"/>
        <w:shd w:val="clear" w:color="auto" w:fill="FFFFFF"/>
        <w:spacing w:before="405" w:after="255" w:line="450" w:lineRule="atLeast"/>
        <w:rPr>
          <w:rFonts w:asciiTheme="minorHAnsi" w:hAnsiTheme="minorHAnsi" w:cstheme="minorHAnsi"/>
          <w:color w:val="auto"/>
        </w:rPr>
      </w:pPr>
      <w:r w:rsidRPr="00A631DE">
        <w:rPr>
          <w:rFonts w:asciiTheme="minorHAnsi" w:hAnsiTheme="minorHAnsi" w:cstheme="minorHAnsi"/>
          <w:b/>
          <w:bCs/>
          <w:color w:val="auto"/>
        </w:rPr>
        <w:t>Desconexión social</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Las personas en riesgo de desarrollar el trastorno de esquizofrenia suelen desconectarse de sus amigos y amistades y pasan mucho tiempo en soledad. Este aislamiento puede afectar su rutina diaria y desempeño laboral. Usualmente las personas con síntomas de tempranos de esquizofrenia empiezan a sentirse indiferentes a temas, hobbies y pasiones que antes les interesaban.</w:t>
      </w:r>
    </w:p>
    <w:p w:rsidR="00A631DE" w:rsidRPr="00A631DE" w:rsidRDefault="00A631DE" w:rsidP="00A631DE">
      <w:pPr>
        <w:pStyle w:val="Ttulo3"/>
        <w:shd w:val="clear" w:color="auto" w:fill="FFFFFF"/>
        <w:spacing w:before="405" w:after="255" w:line="450" w:lineRule="atLeast"/>
        <w:rPr>
          <w:rFonts w:asciiTheme="minorHAnsi" w:hAnsiTheme="minorHAnsi" w:cstheme="minorHAnsi"/>
          <w:color w:val="auto"/>
        </w:rPr>
      </w:pPr>
      <w:r w:rsidRPr="00A631DE">
        <w:rPr>
          <w:rFonts w:asciiTheme="minorHAnsi" w:hAnsiTheme="minorHAnsi" w:cstheme="minorHAnsi"/>
          <w:b/>
          <w:bCs/>
          <w:color w:val="auto"/>
        </w:rPr>
        <w:t>Alucinaciones auditivas</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Las alucinaciones auditivas son las más comunes en los pacientes con esquizofrenia (</w:t>
      </w:r>
      <w:hyperlink r:id="rId6" w:history="1">
        <w:r w:rsidRPr="00A631DE">
          <w:rPr>
            <w:rStyle w:val="Hipervnculo"/>
            <w:rFonts w:asciiTheme="minorHAnsi" w:hAnsiTheme="minorHAnsi" w:cstheme="minorHAnsi"/>
            <w:color w:val="auto"/>
          </w:rPr>
          <w:t>70% de los pacientes con esquizofrenia ha reportado haber escuchado voces</w:t>
        </w:r>
      </w:hyperlink>
      <w:r w:rsidRPr="00A631DE">
        <w:rPr>
          <w:rFonts w:asciiTheme="minorHAnsi" w:hAnsiTheme="minorHAnsi" w:cstheme="minorHAnsi"/>
        </w:rPr>
        <w:t>). Este tipo de alucinaciones puede generar perdida de concentración, problemas de memoria. Un síntoma relacionado con las alucinaciones auditivas y que también es común, pero no especifico de la esquizofrenia, es la “inserción del pensamiento”, la cual se define como una sensación en la que los propios pensamientos no son de la persona y que están siendo “insertados” desde otros lugares.</w:t>
      </w:r>
    </w:p>
    <w:p w:rsidR="00A631DE" w:rsidRPr="00A631DE" w:rsidRDefault="00A631DE" w:rsidP="00A631DE">
      <w:pPr>
        <w:pStyle w:val="Ttulo3"/>
        <w:shd w:val="clear" w:color="auto" w:fill="FFFFFF"/>
        <w:spacing w:before="405" w:after="255" w:line="450" w:lineRule="atLeast"/>
        <w:rPr>
          <w:rFonts w:asciiTheme="minorHAnsi" w:hAnsiTheme="minorHAnsi" w:cstheme="minorHAnsi"/>
          <w:color w:val="auto"/>
        </w:rPr>
      </w:pPr>
      <w:r w:rsidRPr="00A631DE">
        <w:rPr>
          <w:rFonts w:asciiTheme="minorHAnsi" w:hAnsiTheme="minorHAnsi" w:cstheme="minorHAnsi"/>
          <w:b/>
          <w:bCs/>
          <w:color w:val="auto"/>
        </w:rPr>
        <w:lastRenderedPageBreak/>
        <w:t>Movimientos incontrolados</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Fonts w:asciiTheme="minorHAnsi" w:hAnsiTheme="minorHAnsi" w:cstheme="minorHAnsi"/>
        </w:rPr>
        <w:t>Los psiquiatras y psicólogos clínicos han observado que las personas en etapas tempranas de esquizofrenia exhiben ciertos movimientos y expresiones involuntarias como: contracciones en las comisuras de los labios y parpadeos poco frecuente. Otras manifestaciones físicas incluyen disminución de las habilidades motoras, ritmo constante y sacudidas de las extremidades que se asemejan a un temblor.</w:t>
      </w:r>
    </w:p>
    <w:p w:rsidR="00A631DE" w:rsidRPr="00A631DE" w:rsidRDefault="00A631DE" w:rsidP="00A631DE">
      <w:pPr>
        <w:pStyle w:val="NormalWeb"/>
        <w:shd w:val="clear" w:color="auto" w:fill="FFFFFF"/>
        <w:spacing w:before="0" w:beforeAutospacing="0" w:after="390" w:afterAutospacing="0" w:line="450" w:lineRule="atLeast"/>
        <w:rPr>
          <w:rFonts w:asciiTheme="minorHAnsi" w:hAnsiTheme="minorHAnsi" w:cstheme="minorHAnsi"/>
        </w:rPr>
      </w:pPr>
      <w:r w:rsidRPr="00A631DE">
        <w:rPr>
          <w:rStyle w:val="Textoennegrita"/>
          <w:rFonts w:asciiTheme="minorHAnsi" w:hAnsiTheme="minorHAnsi" w:cstheme="minorHAnsi"/>
        </w:rPr>
        <w:t>Fuente:</w:t>
      </w:r>
      <w:r>
        <w:rPr>
          <w:rStyle w:val="Textoennegrita"/>
          <w:rFonts w:asciiTheme="minorHAnsi" w:hAnsiTheme="minorHAnsi" w:cstheme="minorHAnsi"/>
        </w:rPr>
        <w:t xml:space="preserve"> </w:t>
      </w:r>
      <w:hyperlink r:id="rId7" w:history="1">
        <w:r w:rsidRPr="00A631DE">
          <w:rPr>
            <w:rStyle w:val="Hipervnculo"/>
            <w:rFonts w:asciiTheme="minorHAnsi" w:hAnsiTheme="minorHAnsi" w:cstheme="minorHAnsi"/>
            <w:color w:val="auto"/>
          </w:rPr>
          <w:t>Medical</w:t>
        </w:r>
        <w:r>
          <w:rPr>
            <w:rStyle w:val="Hipervnculo"/>
            <w:rFonts w:asciiTheme="minorHAnsi" w:hAnsiTheme="minorHAnsi" w:cstheme="minorHAnsi"/>
            <w:color w:val="auto"/>
          </w:rPr>
          <w:t xml:space="preserve"> </w:t>
        </w:r>
        <w:proofErr w:type="spellStart"/>
        <w:r w:rsidRPr="00A631DE">
          <w:rPr>
            <w:rStyle w:val="Hipervnculo"/>
            <w:rFonts w:asciiTheme="minorHAnsi" w:hAnsiTheme="minorHAnsi" w:cstheme="minorHAnsi"/>
            <w:color w:val="auto"/>
          </w:rPr>
          <w:t>Daily</w:t>
        </w:r>
        <w:proofErr w:type="spellEnd"/>
      </w:hyperlink>
    </w:p>
    <w:p w:rsidR="00A631DE" w:rsidRPr="00A631DE" w:rsidRDefault="00A631DE" w:rsidP="00A631DE">
      <w:pPr>
        <w:shd w:val="clear" w:color="auto" w:fill="FFFFFF"/>
        <w:spacing w:after="0" w:line="240" w:lineRule="auto"/>
        <w:rPr>
          <w:rFonts w:eastAsia="Times New Roman" w:cstheme="minorHAnsi"/>
          <w:sz w:val="24"/>
          <w:szCs w:val="24"/>
          <w:lang w:eastAsia="es-MX"/>
        </w:rPr>
      </w:pPr>
    </w:p>
    <w:sectPr w:rsidR="00A631DE" w:rsidRPr="00A631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DE"/>
    <w:rsid w:val="00513B49"/>
    <w:rsid w:val="00A63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8773"/>
  <w15:chartTrackingRefBased/>
  <w15:docId w15:val="{7BFE0415-1F4C-4AD2-BF83-04596D33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63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63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31DE"/>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A631DE"/>
    <w:rPr>
      <w:color w:val="0000FF"/>
      <w:u w:val="single"/>
    </w:rPr>
  </w:style>
  <w:style w:type="character" w:customStyle="1" w:styleId="td-post-date">
    <w:name w:val="td-post-date"/>
    <w:basedOn w:val="Fuentedeprrafopredeter"/>
    <w:rsid w:val="00A631DE"/>
  </w:style>
  <w:style w:type="paragraph" w:styleId="NormalWeb">
    <w:name w:val="Normal (Web)"/>
    <w:basedOn w:val="Normal"/>
    <w:uiPriority w:val="99"/>
    <w:semiHidden/>
    <w:unhideWhenUsed/>
    <w:rsid w:val="00A631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631DE"/>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A6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5567">
      <w:bodyDiv w:val="1"/>
      <w:marLeft w:val="0"/>
      <w:marRight w:val="0"/>
      <w:marTop w:val="0"/>
      <w:marBottom w:val="0"/>
      <w:divBdr>
        <w:top w:val="none" w:sz="0" w:space="0" w:color="auto"/>
        <w:left w:val="none" w:sz="0" w:space="0" w:color="auto"/>
        <w:bottom w:val="none" w:sz="0" w:space="0" w:color="auto"/>
        <w:right w:val="none" w:sz="0" w:space="0" w:color="auto"/>
      </w:divBdr>
      <w:divsChild>
        <w:div w:id="1184897124">
          <w:marLeft w:val="0"/>
          <w:marRight w:val="0"/>
          <w:marTop w:val="0"/>
          <w:marBottom w:val="0"/>
          <w:divBdr>
            <w:top w:val="none" w:sz="0" w:space="0" w:color="auto"/>
            <w:left w:val="none" w:sz="0" w:space="0" w:color="auto"/>
            <w:bottom w:val="none" w:sz="0" w:space="0" w:color="auto"/>
            <w:right w:val="none" w:sz="0" w:space="0" w:color="auto"/>
          </w:divBdr>
          <w:divsChild>
            <w:div w:id="375004351">
              <w:marLeft w:val="0"/>
              <w:marRight w:val="30"/>
              <w:marTop w:val="0"/>
              <w:marBottom w:val="0"/>
              <w:divBdr>
                <w:top w:val="none" w:sz="0" w:space="0" w:color="auto"/>
                <w:left w:val="none" w:sz="0" w:space="0" w:color="auto"/>
                <w:bottom w:val="none" w:sz="0" w:space="0" w:color="auto"/>
                <w:right w:val="none" w:sz="0" w:space="0" w:color="auto"/>
              </w:divBdr>
            </w:div>
            <w:div w:id="17876555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72916986">
      <w:bodyDiv w:val="1"/>
      <w:marLeft w:val="0"/>
      <w:marRight w:val="0"/>
      <w:marTop w:val="0"/>
      <w:marBottom w:val="0"/>
      <w:divBdr>
        <w:top w:val="none" w:sz="0" w:space="0" w:color="auto"/>
        <w:left w:val="none" w:sz="0" w:space="0" w:color="auto"/>
        <w:bottom w:val="none" w:sz="0" w:space="0" w:color="auto"/>
        <w:right w:val="none" w:sz="0" w:space="0" w:color="auto"/>
      </w:divBdr>
    </w:div>
    <w:div w:id="1326515253">
      <w:bodyDiv w:val="1"/>
      <w:marLeft w:val="0"/>
      <w:marRight w:val="0"/>
      <w:marTop w:val="0"/>
      <w:marBottom w:val="0"/>
      <w:divBdr>
        <w:top w:val="none" w:sz="0" w:space="0" w:color="auto"/>
        <w:left w:val="none" w:sz="0" w:space="0" w:color="auto"/>
        <w:bottom w:val="none" w:sz="0" w:space="0" w:color="auto"/>
        <w:right w:val="none" w:sz="0" w:space="0" w:color="auto"/>
      </w:divBdr>
    </w:div>
    <w:div w:id="1368213617">
      <w:bodyDiv w:val="1"/>
      <w:marLeft w:val="0"/>
      <w:marRight w:val="0"/>
      <w:marTop w:val="0"/>
      <w:marBottom w:val="0"/>
      <w:divBdr>
        <w:top w:val="none" w:sz="0" w:space="0" w:color="auto"/>
        <w:left w:val="none" w:sz="0" w:space="0" w:color="auto"/>
        <w:bottom w:val="none" w:sz="0" w:space="0" w:color="auto"/>
        <w:right w:val="none" w:sz="0" w:space="0" w:color="auto"/>
      </w:divBdr>
    </w:div>
    <w:div w:id="20682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caldaily.com/how-identify-schizophrenia-5-early-warning-signs-423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2525988/" TargetMode="External"/><Relationship Id="rId5" Type="http://schemas.openxmlformats.org/officeDocument/2006/relationships/hyperlink" Target="https://www.ncbi.nlm.nih.gov/pmc/articles/PMC4031576/" TargetMode="External"/><Relationship Id="rId4" Type="http://schemas.openxmlformats.org/officeDocument/2006/relationships/hyperlink" Target="https://www.psyciencia.com/author/davidsaparici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2018-04-08T16:27:00Z</dcterms:created>
  <dcterms:modified xsi:type="dcterms:W3CDTF">2018-04-08T16:31:00Z</dcterms:modified>
</cp:coreProperties>
</file>